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822"/>
        <w:gridCol w:w="3315"/>
      </w:tblGrid>
      <w:tr w:rsidR="009E7987" w:rsidRPr="009E7987" w:rsidTr="009E7987">
        <w:trPr>
          <w:trHeight w:val="671"/>
        </w:trPr>
        <w:tc>
          <w:tcPr>
            <w:tcW w:w="1494" w:type="dxa"/>
            <w:shd w:val="clear" w:color="auto" w:fill="auto"/>
          </w:tcPr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r w:rsidRPr="009E7987">
              <w:rPr>
                <w:rFonts w:ascii="Fira Sans" w:hAnsi="Fira Sans"/>
                <w:color w:val="000000"/>
                <w:sz w:val="22"/>
                <w:szCs w:val="22"/>
              </w:rPr>
              <w:t>Al</w:t>
            </w:r>
          </w:p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</w:tcPr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r w:rsidRPr="009E7987">
              <w:rPr>
                <w:rFonts w:ascii="Fira Sans" w:hAnsi="Fira Sans"/>
                <w:color w:val="000000"/>
                <w:sz w:val="22"/>
                <w:szCs w:val="22"/>
              </w:rPr>
              <w:t>Magnifico Rettore</w:t>
            </w:r>
          </w:p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r w:rsidRPr="009E7987">
              <w:rPr>
                <w:rFonts w:ascii="Fira Sans" w:hAnsi="Fira Sans"/>
                <w:color w:val="000000"/>
                <w:sz w:val="22"/>
                <w:szCs w:val="22"/>
              </w:rPr>
              <w:t>Prof. Federico Delfino</w:t>
            </w:r>
          </w:p>
          <w:p w:rsidR="009E7987" w:rsidRPr="009E7987" w:rsidRDefault="00695652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hyperlink r:id="rId8" w:history="1">
              <w:r w:rsidR="009E7987" w:rsidRPr="009E7987">
                <w:rPr>
                  <w:rFonts w:ascii="Fira Sans" w:hAnsi="Fira Sans"/>
                  <w:color w:val="000000"/>
                  <w:sz w:val="22"/>
                  <w:szCs w:val="22"/>
                </w:rPr>
                <w:t>rettore@unige.it</w:t>
              </w:r>
            </w:hyperlink>
          </w:p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</w:tr>
      <w:tr w:rsidR="009E7987" w:rsidRPr="009E7987" w:rsidTr="009E7987">
        <w:trPr>
          <w:trHeight w:val="671"/>
        </w:trPr>
        <w:tc>
          <w:tcPr>
            <w:tcW w:w="1494" w:type="dxa"/>
            <w:shd w:val="clear" w:color="auto" w:fill="auto"/>
          </w:tcPr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r w:rsidRPr="009E7987">
              <w:rPr>
                <w:rFonts w:ascii="Fira Sans" w:hAnsi="Fira Sans"/>
                <w:color w:val="000000"/>
                <w:sz w:val="22"/>
                <w:szCs w:val="22"/>
              </w:rPr>
              <w:t>Al</w:t>
            </w:r>
          </w:p>
        </w:tc>
        <w:tc>
          <w:tcPr>
            <w:tcW w:w="3783" w:type="dxa"/>
            <w:shd w:val="clear" w:color="auto" w:fill="auto"/>
          </w:tcPr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r w:rsidRPr="009E7987">
              <w:rPr>
                <w:rFonts w:ascii="Fira Sans" w:hAnsi="Fira Sans"/>
                <w:color w:val="000000"/>
                <w:sz w:val="22"/>
                <w:szCs w:val="22"/>
              </w:rPr>
              <w:t>Prorettore alla gestione della politica di Ateneo per la sicurezza delle infrastrutture</w:t>
            </w:r>
          </w:p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r w:rsidRPr="009E7987">
              <w:rPr>
                <w:rFonts w:ascii="Fira Sans" w:hAnsi="Fira Sans"/>
                <w:color w:val="000000"/>
                <w:sz w:val="22"/>
                <w:szCs w:val="22"/>
              </w:rPr>
              <w:t xml:space="preserve">Prof. Massimo </w:t>
            </w:r>
            <w:proofErr w:type="spellStart"/>
            <w:r w:rsidRPr="009E7987">
              <w:rPr>
                <w:rFonts w:ascii="Fira Sans" w:hAnsi="Fira Sans"/>
                <w:color w:val="000000"/>
                <w:sz w:val="22"/>
                <w:szCs w:val="22"/>
              </w:rPr>
              <w:t>Capobianco</w:t>
            </w:r>
            <w:proofErr w:type="spellEnd"/>
          </w:p>
          <w:p w:rsidR="009E7987" w:rsidRPr="009E7987" w:rsidRDefault="00695652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hyperlink r:id="rId9" w:history="1">
              <w:r w:rsidR="009E7987" w:rsidRPr="009E7987">
                <w:rPr>
                  <w:rFonts w:ascii="Fira Sans" w:hAnsi="Fira Sans"/>
                  <w:color w:val="000000"/>
                  <w:sz w:val="22"/>
                  <w:szCs w:val="22"/>
                </w:rPr>
                <w:t>prorettore.sicurezza@unige.it</w:t>
              </w:r>
            </w:hyperlink>
          </w:p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</w:tr>
      <w:tr w:rsidR="009E7987" w:rsidRPr="009E7987" w:rsidTr="009E7987">
        <w:trPr>
          <w:trHeight w:val="757"/>
        </w:trPr>
        <w:tc>
          <w:tcPr>
            <w:tcW w:w="1494" w:type="dxa"/>
            <w:shd w:val="clear" w:color="auto" w:fill="auto"/>
          </w:tcPr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r w:rsidRPr="009E7987">
              <w:rPr>
                <w:rFonts w:ascii="Fira Sans" w:hAnsi="Fira Sans"/>
                <w:color w:val="000000"/>
                <w:sz w:val="22"/>
                <w:szCs w:val="22"/>
              </w:rPr>
              <w:t>Al</w:t>
            </w:r>
          </w:p>
        </w:tc>
        <w:tc>
          <w:tcPr>
            <w:tcW w:w="3783" w:type="dxa"/>
            <w:shd w:val="clear" w:color="auto" w:fill="auto"/>
          </w:tcPr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r w:rsidRPr="009E7987">
              <w:rPr>
                <w:rFonts w:ascii="Fira Sans" w:hAnsi="Fira Sans"/>
                <w:color w:val="000000"/>
                <w:sz w:val="22"/>
                <w:szCs w:val="22"/>
              </w:rPr>
              <w:t>Direttore Generale</w:t>
            </w:r>
          </w:p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r w:rsidRPr="009E7987">
              <w:rPr>
                <w:rFonts w:ascii="Fira Sans" w:hAnsi="Fira Sans"/>
                <w:color w:val="000000"/>
                <w:sz w:val="22"/>
                <w:szCs w:val="22"/>
              </w:rPr>
              <w:t xml:space="preserve">Dott.ssa Tiziana </w:t>
            </w:r>
            <w:proofErr w:type="spellStart"/>
            <w:r w:rsidRPr="009E7987">
              <w:rPr>
                <w:rFonts w:ascii="Fira Sans" w:hAnsi="Fira Sans"/>
                <w:color w:val="000000"/>
                <w:sz w:val="22"/>
                <w:szCs w:val="22"/>
              </w:rPr>
              <w:t>Bonaceto</w:t>
            </w:r>
            <w:proofErr w:type="spellEnd"/>
          </w:p>
          <w:p w:rsidR="009E7987" w:rsidRPr="009E7987" w:rsidRDefault="00695652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hyperlink r:id="rId10" w:history="1">
              <w:r w:rsidR="009E7987" w:rsidRPr="009E7987">
                <w:rPr>
                  <w:rFonts w:ascii="Fira Sans" w:hAnsi="Fira Sans"/>
                  <w:color w:val="000000"/>
                  <w:sz w:val="22"/>
                  <w:szCs w:val="22"/>
                </w:rPr>
                <w:t>direttoregenerale@unige.it</w:t>
              </w:r>
            </w:hyperlink>
          </w:p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</w:tr>
      <w:tr w:rsidR="009E7987" w:rsidRPr="009E7987" w:rsidTr="009E7987">
        <w:tc>
          <w:tcPr>
            <w:tcW w:w="1494" w:type="dxa"/>
            <w:shd w:val="clear" w:color="auto" w:fill="auto"/>
          </w:tcPr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r w:rsidRPr="009E7987">
              <w:rPr>
                <w:rFonts w:ascii="Fira Sans" w:hAnsi="Fira Sans"/>
                <w:color w:val="000000"/>
                <w:sz w:val="22"/>
                <w:szCs w:val="22"/>
              </w:rPr>
              <w:t>Al</w:t>
            </w:r>
          </w:p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</w:tcPr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r w:rsidRPr="009E7987">
              <w:rPr>
                <w:rFonts w:ascii="Fira Sans" w:hAnsi="Fira Sans"/>
                <w:color w:val="000000"/>
                <w:sz w:val="22"/>
                <w:szCs w:val="22"/>
              </w:rPr>
              <w:t>Responsabile del Servizio Prevenzione e Protezione</w:t>
            </w:r>
          </w:p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r w:rsidRPr="009E7987">
              <w:rPr>
                <w:rFonts w:ascii="Fira Sans" w:hAnsi="Fira Sans"/>
                <w:color w:val="000000"/>
                <w:sz w:val="22"/>
                <w:szCs w:val="22"/>
              </w:rPr>
              <w:t xml:space="preserve">Dott. Marco </w:t>
            </w:r>
            <w:proofErr w:type="spellStart"/>
            <w:r w:rsidRPr="009E7987">
              <w:rPr>
                <w:rFonts w:ascii="Fira Sans" w:hAnsi="Fira Sans"/>
                <w:color w:val="000000"/>
                <w:sz w:val="22"/>
                <w:szCs w:val="22"/>
              </w:rPr>
              <w:t>Lisciotto</w:t>
            </w:r>
            <w:proofErr w:type="spellEnd"/>
          </w:p>
          <w:p w:rsidR="009E7987" w:rsidRPr="009E7987" w:rsidRDefault="00695652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hyperlink r:id="rId11" w:history="1">
              <w:r w:rsidR="009E7987" w:rsidRPr="009E7987">
                <w:rPr>
                  <w:rFonts w:ascii="Fira Sans" w:hAnsi="Fira Sans"/>
                  <w:color w:val="000000"/>
                  <w:sz w:val="22"/>
                  <w:szCs w:val="22"/>
                </w:rPr>
                <w:t>marco.lisciotto@unige.it</w:t>
              </w:r>
            </w:hyperlink>
          </w:p>
          <w:p w:rsidR="009E7987" w:rsidRPr="009E7987" w:rsidRDefault="00695652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  <w:hyperlink r:id="rId12" w:history="1">
              <w:r w:rsidR="009E7987" w:rsidRPr="009E7987">
                <w:rPr>
                  <w:rFonts w:ascii="Fira Sans" w:hAnsi="Fira Sans"/>
                  <w:color w:val="000000"/>
                  <w:sz w:val="22"/>
                  <w:szCs w:val="22"/>
                </w:rPr>
                <w:t>servprot@unige.it</w:t>
              </w:r>
            </w:hyperlink>
          </w:p>
          <w:p w:rsidR="009E7987" w:rsidRPr="009E7987" w:rsidRDefault="009E7987" w:rsidP="009E7987">
            <w:pPr>
              <w:pStyle w:val="NormaleWeb"/>
              <w:spacing w:before="0" w:beforeAutospacing="0" w:after="0" w:afterAutospacing="0"/>
              <w:rPr>
                <w:rFonts w:ascii="Fira Sans" w:hAnsi="Fira Sans"/>
                <w:color w:val="000000"/>
                <w:sz w:val="22"/>
                <w:szCs w:val="22"/>
              </w:rPr>
            </w:pPr>
          </w:p>
        </w:tc>
      </w:tr>
    </w:tbl>
    <w:p w:rsidR="00FE230E" w:rsidRPr="00713528" w:rsidRDefault="00FE230E" w:rsidP="00FE230E">
      <w:pPr>
        <w:rPr>
          <w:rFonts w:ascii="-webkit-standard" w:hAnsi="-webkit-standard"/>
          <w:i/>
          <w:color w:val="767171" w:themeColor="background2" w:themeShade="80"/>
          <w:sz w:val="22"/>
          <w:szCs w:val="22"/>
        </w:rPr>
      </w:pPr>
    </w:p>
    <w:p w:rsidR="00FE230E" w:rsidRPr="00713528" w:rsidRDefault="00525F76" w:rsidP="00FE230E">
      <w:pPr>
        <w:pStyle w:val="NormaleWeb"/>
        <w:spacing w:before="0" w:beforeAutospacing="0" w:after="0" w:afterAutospacing="0"/>
        <w:jc w:val="right"/>
        <w:rPr>
          <w:rFonts w:ascii="Fira Sans" w:hAnsi="Fira Sans"/>
          <w:i/>
          <w:color w:val="767171" w:themeColor="background2" w:themeShade="80"/>
          <w:sz w:val="22"/>
          <w:szCs w:val="22"/>
        </w:rPr>
      </w:pPr>
      <w:r w:rsidRPr="00713528">
        <w:rPr>
          <w:rFonts w:ascii="Fira Sans" w:hAnsi="Fira Sans"/>
          <w:i/>
          <w:color w:val="767171" w:themeColor="background2" w:themeShade="80"/>
          <w:sz w:val="22"/>
          <w:szCs w:val="22"/>
        </w:rPr>
        <w:t>GG/MM/AAA</w:t>
      </w:r>
    </w:p>
    <w:p w:rsidR="00713528" w:rsidRDefault="009E7987" w:rsidP="00713528">
      <w:pPr>
        <w:pStyle w:val="Titolo1"/>
        <w:jc w:val="center"/>
      </w:pPr>
      <w:r w:rsidRPr="00713528">
        <w:t>Re</w:t>
      </w:r>
      <w:r w:rsidR="00713528">
        <w:t>lazione annuale sulla sicurezza</w:t>
      </w:r>
    </w:p>
    <w:p w:rsidR="00713528" w:rsidRPr="00713528" w:rsidRDefault="009E7987" w:rsidP="00713528">
      <w:pPr>
        <w:pStyle w:val="Titolo2"/>
      </w:pPr>
      <w:r w:rsidRPr="00713528">
        <w:t>(</w:t>
      </w:r>
      <w:proofErr w:type="gramStart"/>
      <w:r w:rsidRPr="00713528">
        <w:t>atto</w:t>
      </w:r>
      <w:proofErr w:type="gramEnd"/>
      <w:r w:rsidRPr="00713528">
        <w:t xml:space="preserve"> di delega ai sensi dell’art. 16 del </w:t>
      </w:r>
      <w:proofErr w:type="spellStart"/>
      <w:r w:rsidRPr="00713528">
        <w:t>D.Lgs.</w:t>
      </w:r>
      <w:proofErr w:type="spellEnd"/>
      <w:r w:rsidRPr="00713528">
        <w:t xml:space="preserve"> 81/2008 e </w:t>
      </w:r>
      <w:proofErr w:type="spellStart"/>
      <w:r w:rsidRPr="00713528">
        <w:t>s.m.i</w:t>
      </w:r>
      <w:proofErr w:type="spellEnd"/>
      <w:r w:rsidRPr="00713528">
        <w:t>)</w:t>
      </w:r>
    </w:p>
    <w:p w:rsidR="00713528" w:rsidRPr="00713528" w:rsidRDefault="009E7987" w:rsidP="00713528">
      <w:pPr>
        <w:pStyle w:val="Titolo2"/>
      </w:pPr>
      <w:r w:rsidRPr="00713528">
        <w:t xml:space="preserve">Periodo di riferimento: </w:t>
      </w:r>
      <w:r w:rsidRPr="002D575A">
        <w:rPr>
          <w:color w:val="auto"/>
        </w:rPr>
        <w:t>dal 01/11/2021 al 31/10/2022</w:t>
      </w:r>
    </w:p>
    <w:p w:rsidR="00713528" w:rsidRDefault="00713528" w:rsidP="00713528">
      <w:pPr>
        <w:pStyle w:val="Titolo2"/>
        <w:jc w:val="left"/>
      </w:pPr>
    </w:p>
    <w:p w:rsidR="00713528" w:rsidRPr="00713528" w:rsidRDefault="00713528" w:rsidP="00713528">
      <w:pPr>
        <w:pStyle w:val="Titolo2"/>
        <w:jc w:val="left"/>
        <w:rPr>
          <w:b/>
        </w:rPr>
      </w:pPr>
      <w:r w:rsidRPr="00713528">
        <w:rPr>
          <w:b/>
        </w:rPr>
        <w:t>Indice</w:t>
      </w:r>
    </w:p>
    <w:p w:rsidR="00713528" w:rsidRPr="00713528" w:rsidRDefault="00713528" w:rsidP="00713528">
      <w:pPr>
        <w:spacing w:line="276" w:lineRule="auto"/>
        <w:ind w:left="720"/>
        <w:jc w:val="both"/>
        <w:rPr>
          <w:color w:val="000000"/>
          <w:szCs w:val="20"/>
        </w:rPr>
      </w:pPr>
      <w:r w:rsidRPr="00713528">
        <w:rPr>
          <w:color w:val="000000"/>
          <w:szCs w:val="20"/>
        </w:rPr>
        <w:t xml:space="preserve"> </w:t>
      </w:r>
    </w:p>
    <w:p w:rsidR="00713528" w:rsidRPr="00713528" w:rsidRDefault="00713528" w:rsidP="00713528">
      <w:pPr>
        <w:numPr>
          <w:ilvl w:val="0"/>
          <w:numId w:val="2"/>
        </w:numPr>
        <w:spacing w:after="160" w:line="276" w:lineRule="auto"/>
        <w:ind w:left="357" w:hanging="357"/>
        <w:jc w:val="both"/>
        <w:rPr>
          <w:b/>
          <w:color w:val="000000"/>
          <w:sz w:val="28"/>
          <w:szCs w:val="28"/>
        </w:rPr>
      </w:pPr>
      <w:r w:rsidRPr="00713528">
        <w:rPr>
          <w:b/>
          <w:color w:val="000000"/>
          <w:sz w:val="28"/>
          <w:szCs w:val="28"/>
        </w:rPr>
        <w:t xml:space="preserve">MISURE DI PREVENZIONE E PROTEZIONE </w:t>
      </w:r>
    </w:p>
    <w:p w:rsidR="00713528" w:rsidRPr="00713528" w:rsidRDefault="00713528" w:rsidP="00713528">
      <w:pPr>
        <w:numPr>
          <w:ilvl w:val="1"/>
          <w:numId w:val="3"/>
        </w:numPr>
        <w:spacing w:before="240" w:after="160" w:line="276" w:lineRule="auto"/>
        <w:ind w:left="839" w:hanging="482"/>
        <w:jc w:val="both"/>
        <w:rPr>
          <w:b/>
          <w:color w:val="000000"/>
          <w:sz w:val="24"/>
        </w:rPr>
      </w:pPr>
      <w:r w:rsidRPr="00713528">
        <w:rPr>
          <w:b/>
          <w:color w:val="000000"/>
          <w:sz w:val="24"/>
        </w:rPr>
        <w:t>Struttura e attività organizzativa</w:t>
      </w:r>
    </w:p>
    <w:p w:rsidR="00713528" w:rsidRPr="00713528" w:rsidRDefault="00713528" w:rsidP="00713528">
      <w:pPr>
        <w:spacing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>Illustrare la struttura operante all’interno del Dipartimento/Centro/Area per la gestione delle tematiche relative alla salute e sicurezza sui luoghi di lavoro (Delegato, Referente, Commissione Sicurezza, RADRL, Preposti, Addetti Prevenzione e Protezione, Incaricati Gestione Emergenze, Incaricati Primo Soccorso, Referenti Rifiuti).</w:t>
      </w:r>
    </w:p>
    <w:p w:rsidR="00713528" w:rsidRPr="00713528" w:rsidRDefault="00713528" w:rsidP="00713528">
      <w:pPr>
        <w:spacing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lastRenderedPageBreak/>
        <w:t>Indicare le riunioni svolte tra Dirigenti Delegati, Prorettore e RSPP, gli incontri con i RLS….</w:t>
      </w:r>
    </w:p>
    <w:p w:rsidR="00713528" w:rsidRPr="00713528" w:rsidRDefault="00713528" w:rsidP="00713528">
      <w:pPr>
        <w:spacing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>Indicare se il sito web della Struttura presenta una pagina dedicata al tema salute e sicurezza e fornire l’eventuale link.</w:t>
      </w:r>
    </w:p>
    <w:p w:rsidR="00713528" w:rsidRPr="00713528" w:rsidRDefault="00713528" w:rsidP="00713528">
      <w:pPr>
        <w:numPr>
          <w:ilvl w:val="1"/>
          <w:numId w:val="3"/>
        </w:numPr>
        <w:spacing w:before="240" w:after="160" w:line="276" w:lineRule="auto"/>
        <w:ind w:left="839" w:hanging="482"/>
        <w:jc w:val="both"/>
        <w:rPr>
          <w:b/>
          <w:color w:val="000000"/>
          <w:sz w:val="24"/>
        </w:rPr>
      </w:pPr>
      <w:r w:rsidRPr="00713528">
        <w:rPr>
          <w:b/>
          <w:color w:val="000000"/>
          <w:sz w:val="24"/>
        </w:rPr>
        <w:t>Misure tecniche adottate e da adottare</w:t>
      </w:r>
    </w:p>
    <w:p w:rsidR="00713528" w:rsidRPr="00713528" w:rsidRDefault="00713528" w:rsidP="00713528">
      <w:pPr>
        <w:spacing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 xml:space="preserve">Illustrare i piccoli interventi, i lavori, le manutenzioni ordinarie e straordinarie svolti, programmati o da programmare. </w:t>
      </w:r>
    </w:p>
    <w:p w:rsidR="00713528" w:rsidRPr="00713528" w:rsidRDefault="00713528" w:rsidP="00713528">
      <w:pPr>
        <w:spacing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>Elencare le criticità ritenute prioritarie (es. MACRO interventi relativi a criticità strutturali, impiantistiche, adeguamenti alla normativa di prevenzione incendi…) per le quali è richiesta un’azione a livello di Ateneo.</w:t>
      </w:r>
    </w:p>
    <w:p w:rsidR="00713528" w:rsidRPr="00713528" w:rsidRDefault="00713528" w:rsidP="00713528">
      <w:pPr>
        <w:spacing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 xml:space="preserve">Riportare inoltre le segnalazioni contenute nelle relazioni tecniche utilizzate per l’aggiornamento dei DVR, nei verbali delle prove di attuazione dei piani di emergenza e in altri documenti (es.  </w:t>
      </w:r>
      <w:proofErr w:type="gramStart"/>
      <w:r w:rsidRPr="00713528">
        <w:rPr>
          <w:i/>
          <w:color w:val="000000"/>
          <w:sz w:val="22"/>
          <w:szCs w:val="20"/>
        </w:rPr>
        <w:t>verbali</w:t>
      </w:r>
      <w:proofErr w:type="gramEnd"/>
      <w:r w:rsidRPr="00713528">
        <w:rPr>
          <w:i/>
          <w:color w:val="000000"/>
          <w:sz w:val="22"/>
          <w:szCs w:val="20"/>
        </w:rPr>
        <w:t xml:space="preserve"> degli Organi di Vigilanza, registri antincendio, rapporti di prova impianti, segnalazione dei Referenti, del SPP, dei RLS…), precisando se la Struttura è stata in grado di risolvere autonomamente le non conformità rilevate (redigere una tabella per ciascuno degli edifici in cui la Struttura ha spazi assegnati).</w:t>
      </w:r>
    </w:p>
    <w:p w:rsidR="00713528" w:rsidRPr="00713528" w:rsidRDefault="00713528" w:rsidP="00713528">
      <w:pPr>
        <w:numPr>
          <w:ilvl w:val="1"/>
          <w:numId w:val="3"/>
        </w:numPr>
        <w:spacing w:before="240" w:after="160" w:line="276" w:lineRule="auto"/>
        <w:ind w:left="839" w:hanging="482"/>
        <w:jc w:val="both"/>
        <w:rPr>
          <w:b/>
          <w:color w:val="000000"/>
          <w:sz w:val="24"/>
        </w:rPr>
      </w:pPr>
      <w:r w:rsidRPr="00713528">
        <w:rPr>
          <w:b/>
          <w:color w:val="000000"/>
          <w:sz w:val="24"/>
        </w:rPr>
        <w:t>Misure gestionali adottate e da adottare</w:t>
      </w:r>
    </w:p>
    <w:p w:rsidR="00713528" w:rsidRPr="00713528" w:rsidRDefault="00713528" w:rsidP="00713528">
      <w:pPr>
        <w:spacing w:before="120"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 xml:space="preserve">INFORMAZIONE, FORMAZIONE E ADDESTRAMENTO </w:t>
      </w:r>
    </w:p>
    <w:p w:rsidR="00713528" w:rsidRPr="00713528" w:rsidRDefault="00713528" w:rsidP="00713528">
      <w:pPr>
        <w:spacing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>Elencare le attività di formazione obbligatoria in tema di salute e sicurezza svolte nel periodo di riferimento, gli interventi di informazione e quelli di addestramento (questi ultimi da inserire in apposito registro).</w:t>
      </w:r>
    </w:p>
    <w:p w:rsidR="00713528" w:rsidRPr="00713528" w:rsidRDefault="00713528" w:rsidP="00713528">
      <w:pPr>
        <w:spacing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>Segnalare ulteriori eventuali esigenze.</w:t>
      </w:r>
    </w:p>
    <w:p w:rsidR="00713528" w:rsidRPr="00713528" w:rsidRDefault="00713528" w:rsidP="00713528">
      <w:pPr>
        <w:spacing w:before="120"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 xml:space="preserve">DISPOSITIVI DI PROTEZIONE INDIVIDUALI E COLLETTIVI </w:t>
      </w:r>
    </w:p>
    <w:p w:rsidR="00713528" w:rsidRPr="00713528" w:rsidRDefault="00713528" w:rsidP="00713528">
      <w:pPr>
        <w:spacing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>Elencare i dispositivi forniti e messi a disposizione ai lavoratori ed eventuale ulteriore fabbisogno. Illustrare la gestione interna alla Struttura di questi dispositivi (verbale di consegna DPI, registro manutenzioni DPC…).</w:t>
      </w:r>
    </w:p>
    <w:p w:rsidR="00713528" w:rsidRPr="00713528" w:rsidRDefault="00713528" w:rsidP="00713528">
      <w:pPr>
        <w:spacing w:before="120"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>SORVEGLIANZA SANITARIA</w:t>
      </w:r>
    </w:p>
    <w:p w:rsidR="00713528" w:rsidRPr="00713528" w:rsidRDefault="00713528" w:rsidP="00713528">
      <w:pPr>
        <w:spacing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>Con riferimento al prospetto relativo allo stato della sorveglianza sanitaria dei lavoratori della Struttura, fornito dal Servizio Gestione Salute e Sicurezza dell’Ateneo (da allegare), effettuare una verifica e segnalare eventuali cessazioni, trasferimenti, nuovi ingressi e cambi di mansione che non sono stati ancora comunicati.</w:t>
      </w:r>
    </w:p>
    <w:p w:rsidR="00713528" w:rsidRPr="00713528" w:rsidRDefault="00713528" w:rsidP="00713528">
      <w:pPr>
        <w:spacing w:before="120"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>RISCHI INTERFERENZIALI</w:t>
      </w:r>
    </w:p>
    <w:p w:rsidR="00713528" w:rsidRPr="00713528" w:rsidRDefault="00713528" w:rsidP="00713528">
      <w:pPr>
        <w:spacing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>Illustrare le attività svolte per gestire i rischi da interferenza nei contratti di appalto (DUVRI, coordinamento delle attività durante l’esecuzione…).</w:t>
      </w:r>
    </w:p>
    <w:p w:rsidR="00713528" w:rsidRPr="00713528" w:rsidRDefault="00713528" w:rsidP="00713528">
      <w:pPr>
        <w:spacing w:before="120"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lastRenderedPageBreak/>
        <w:t>PROCEDURE DI SICUREZZA</w:t>
      </w:r>
    </w:p>
    <w:p w:rsidR="002D575A" w:rsidRDefault="00713528" w:rsidP="00713528">
      <w:pPr>
        <w:spacing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>Illustrare le procedure redatte per l’utilizzo di macchine, attrezzature, impianti, agenti chimici e biolog</w:t>
      </w:r>
      <w:r w:rsidR="002D575A">
        <w:rPr>
          <w:i/>
          <w:color w:val="000000"/>
          <w:sz w:val="22"/>
          <w:szCs w:val="20"/>
        </w:rPr>
        <w:t>ici, altre sostanze pericolose.</w:t>
      </w:r>
    </w:p>
    <w:p w:rsidR="00713528" w:rsidRPr="00713528" w:rsidRDefault="00713528" w:rsidP="00713528">
      <w:pPr>
        <w:spacing w:line="276" w:lineRule="auto"/>
        <w:ind w:left="851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>Segnalare eventuali esigenze.</w:t>
      </w:r>
    </w:p>
    <w:p w:rsidR="00713528" w:rsidRPr="00713528" w:rsidRDefault="00713528" w:rsidP="00713528">
      <w:pPr>
        <w:spacing w:line="276" w:lineRule="auto"/>
        <w:jc w:val="both"/>
        <w:rPr>
          <w:color w:val="000000"/>
          <w:szCs w:val="20"/>
        </w:rPr>
      </w:pPr>
    </w:p>
    <w:p w:rsidR="00713528" w:rsidRPr="00713528" w:rsidRDefault="00713528" w:rsidP="00713528">
      <w:pPr>
        <w:numPr>
          <w:ilvl w:val="0"/>
          <w:numId w:val="2"/>
        </w:numPr>
        <w:spacing w:after="160" w:line="276" w:lineRule="auto"/>
        <w:ind w:left="357" w:hanging="357"/>
        <w:jc w:val="both"/>
        <w:rPr>
          <w:b/>
          <w:color w:val="000000"/>
          <w:sz w:val="28"/>
          <w:szCs w:val="28"/>
        </w:rPr>
      </w:pPr>
      <w:r w:rsidRPr="00713528">
        <w:rPr>
          <w:b/>
          <w:color w:val="000000"/>
          <w:sz w:val="28"/>
          <w:szCs w:val="28"/>
        </w:rPr>
        <w:t>RENDICONTAZIONE DELLE SPESE SOSTENUTE PER L’ADOZIONE DELLE MISURE</w:t>
      </w:r>
    </w:p>
    <w:p w:rsidR="00713528" w:rsidRPr="00713528" w:rsidRDefault="00713528" w:rsidP="00713528">
      <w:pPr>
        <w:spacing w:line="276" w:lineRule="auto"/>
        <w:ind w:left="357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>Elencare le spese sostenute dalla Strut</w:t>
      </w:r>
      <w:r w:rsidR="00B32374">
        <w:rPr>
          <w:i/>
          <w:color w:val="000000"/>
          <w:sz w:val="22"/>
          <w:szCs w:val="20"/>
        </w:rPr>
        <w:t xml:space="preserve">tura nel periodo di riferimento, esclusivamente </w:t>
      </w:r>
      <w:r w:rsidRPr="00713528">
        <w:rPr>
          <w:i/>
          <w:color w:val="000000"/>
          <w:sz w:val="22"/>
          <w:szCs w:val="20"/>
        </w:rPr>
        <w:t>per adottare le misure di cui al punto precedente.</w:t>
      </w:r>
    </w:p>
    <w:p w:rsidR="00713528" w:rsidRPr="00713528" w:rsidRDefault="00713528" w:rsidP="00713528">
      <w:pPr>
        <w:spacing w:line="276" w:lineRule="auto"/>
        <w:ind w:left="357"/>
        <w:jc w:val="both"/>
        <w:rPr>
          <w:i/>
          <w:color w:val="000000"/>
          <w:sz w:val="22"/>
          <w:szCs w:val="20"/>
        </w:rPr>
      </w:pPr>
      <w:r w:rsidRPr="00713528">
        <w:rPr>
          <w:i/>
          <w:color w:val="000000"/>
          <w:sz w:val="22"/>
          <w:szCs w:val="20"/>
        </w:rPr>
        <w:t>Indicare una previsione delle spes</w:t>
      </w:r>
      <w:bookmarkStart w:id="0" w:name="_GoBack"/>
      <w:bookmarkEnd w:id="0"/>
      <w:r w:rsidRPr="00713528">
        <w:rPr>
          <w:i/>
          <w:color w:val="000000"/>
          <w:sz w:val="22"/>
          <w:szCs w:val="20"/>
        </w:rPr>
        <w:t>e previste per il periodo successivo e del budget richiesto per la copertura di tali spese.</w:t>
      </w:r>
    </w:p>
    <w:p w:rsidR="00525F76" w:rsidRDefault="00525F76" w:rsidP="00525F76">
      <w:pPr>
        <w:rPr>
          <w:color w:val="000000"/>
          <w:szCs w:val="20"/>
        </w:rPr>
      </w:pPr>
    </w:p>
    <w:p w:rsidR="00525F76" w:rsidRDefault="00525F76" w:rsidP="00525F76">
      <w:pPr>
        <w:jc w:val="right"/>
        <w:rPr>
          <w:i/>
          <w:iCs/>
          <w:color w:val="000000"/>
          <w:sz w:val="18"/>
          <w:szCs w:val="18"/>
        </w:rPr>
      </w:pPr>
    </w:p>
    <w:p w:rsidR="00525F76" w:rsidRDefault="00525F76" w:rsidP="00525F76">
      <w:pPr>
        <w:jc w:val="right"/>
        <w:rPr>
          <w:rStyle w:val="Enfasidelicata"/>
        </w:rPr>
      </w:pPr>
    </w:p>
    <w:p w:rsidR="00525F76" w:rsidRPr="00713528" w:rsidRDefault="00525F76" w:rsidP="00525F76">
      <w:pPr>
        <w:jc w:val="right"/>
        <w:rPr>
          <w:rStyle w:val="Enfasidelicata"/>
          <w:color w:val="767171" w:themeColor="background2" w:themeShade="80"/>
          <w:sz w:val="22"/>
          <w:szCs w:val="32"/>
        </w:rPr>
      </w:pPr>
      <w:r w:rsidRPr="00713528">
        <w:rPr>
          <w:rStyle w:val="Enfasidelicata"/>
          <w:color w:val="767171" w:themeColor="background2" w:themeShade="80"/>
          <w:sz w:val="22"/>
          <w:szCs w:val="32"/>
        </w:rPr>
        <w:t>Firma</w:t>
      </w:r>
    </w:p>
    <w:p w:rsidR="00112DFD" w:rsidRDefault="00112DFD" w:rsidP="0073782A">
      <w:pPr>
        <w:rPr>
          <w:rFonts w:cs="Times New Roman (Corpo CS)"/>
        </w:rPr>
      </w:pPr>
    </w:p>
    <w:sectPr w:rsidR="00112DFD" w:rsidSect="00112DFD">
      <w:headerReference w:type="default" r:id="rId13"/>
      <w:footerReference w:type="even" r:id="rId14"/>
      <w:footerReference w:type="default" r:id="rId15"/>
      <w:pgSz w:w="11900" w:h="16840"/>
      <w:pgMar w:top="2608" w:right="1701" w:bottom="2245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52" w:rsidRDefault="00695652" w:rsidP="003F5DF3">
      <w:r>
        <w:separator/>
      </w:r>
    </w:p>
  </w:endnote>
  <w:endnote w:type="continuationSeparator" w:id="0">
    <w:p w:rsidR="00695652" w:rsidRDefault="00695652" w:rsidP="003F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Fira Sans Medium">
    <w:charset w:val="00"/>
    <w:family w:val="swiss"/>
    <w:pitch w:val="variable"/>
    <w:sig w:usb0="600002FF" w:usb1="02000001" w:usb2="00000000" w:usb3="00000000" w:csb0="0000019F" w:csb1="00000000"/>
  </w:font>
  <w:font w:name="-webkit-standard">
    <w:altName w:val="Cambria"/>
    <w:charset w:val="00"/>
    <w:family w:val="roman"/>
    <w:pitch w:val="default"/>
  </w:font>
  <w:font w:name="Times New Roman (Corpo CS)">
    <w:altName w:val="Times New Roman"/>
    <w:charset w:val="00"/>
    <w:family w:val="roman"/>
    <w:pitch w:val="default"/>
  </w:font>
  <w:font w:name="Fira Sans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3461640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3F5DF3" w:rsidRDefault="003F5DF3" w:rsidP="003F5DF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3F5DF3" w:rsidRDefault="003F5DF3" w:rsidP="003F5DF3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6D0" w:rsidRDefault="001466D0" w:rsidP="001466D0">
    <w:pPr>
      <w:pStyle w:val="Pidipagina"/>
      <w:pBdr>
        <w:bottom w:val="single" w:sz="6" w:space="1" w:color="auto"/>
      </w:pBdr>
      <w:rPr>
        <w:rFonts w:ascii="Fira Sans SemiBold" w:hAnsi="Fira Sans SemiBold"/>
        <w:sz w:val="16"/>
      </w:rPr>
    </w:pPr>
  </w:p>
  <w:p w:rsidR="001466D0" w:rsidRDefault="001466D0" w:rsidP="001466D0">
    <w:pPr>
      <w:pStyle w:val="Pidipagina"/>
      <w:rPr>
        <w:rFonts w:ascii="Fira Sans SemiBold" w:hAnsi="Fira Sans SemiBold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52" w:rsidRDefault="00695652" w:rsidP="003F5DF3"/>
  </w:footnote>
  <w:footnote w:type="continuationSeparator" w:id="0">
    <w:p w:rsidR="00695652" w:rsidRDefault="00695652" w:rsidP="003F5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068" w:rsidRPr="003F5DF3" w:rsidRDefault="001466D0">
    <w:pPr>
      <w:pStyle w:val="Intestazione"/>
    </w:pPr>
    <w:r>
      <w:rPr>
        <w:noProof/>
        <w:lang w:eastAsia="it-IT"/>
      </w:rPr>
      <w:drawing>
        <wp:inline distT="0" distB="0" distL="0" distR="0" wp14:anchorId="1E1A13EB" wp14:editId="697AE793">
          <wp:extent cx="1461331" cy="36914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 UniGe v1.1 RGB (12)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84" cy="413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45A7"/>
    <w:multiLevelType w:val="multilevel"/>
    <w:tmpl w:val="CC4638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1D4E795E"/>
    <w:multiLevelType w:val="multilevel"/>
    <w:tmpl w:val="B818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04A3D"/>
    <w:multiLevelType w:val="hybridMultilevel"/>
    <w:tmpl w:val="839C5C74"/>
    <w:lvl w:ilvl="0" w:tplc="B7BC4A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C30EA4AA">
      <w:start w:val="1"/>
      <w:numFmt w:val="decimal"/>
      <w:lvlText w:val="1.%2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87"/>
    <w:rsid w:val="000117B9"/>
    <w:rsid w:val="00055269"/>
    <w:rsid w:val="00055882"/>
    <w:rsid w:val="00074127"/>
    <w:rsid w:val="00076247"/>
    <w:rsid w:val="00112DFD"/>
    <w:rsid w:val="001466D0"/>
    <w:rsid w:val="001C3068"/>
    <w:rsid w:val="001D4D2B"/>
    <w:rsid w:val="00217D4D"/>
    <w:rsid w:val="00250187"/>
    <w:rsid w:val="002D575A"/>
    <w:rsid w:val="00326D04"/>
    <w:rsid w:val="0034460E"/>
    <w:rsid w:val="003F5DF3"/>
    <w:rsid w:val="004F702B"/>
    <w:rsid w:val="00525F76"/>
    <w:rsid w:val="005649DC"/>
    <w:rsid w:val="00613FF7"/>
    <w:rsid w:val="0062710D"/>
    <w:rsid w:val="00695652"/>
    <w:rsid w:val="006B6168"/>
    <w:rsid w:val="00713528"/>
    <w:rsid w:val="0073782A"/>
    <w:rsid w:val="007A2E1D"/>
    <w:rsid w:val="00851FA4"/>
    <w:rsid w:val="008F61C6"/>
    <w:rsid w:val="00942837"/>
    <w:rsid w:val="009E7987"/>
    <w:rsid w:val="00A6146B"/>
    <w:rsid w:val="00A86113"/>
    <w:rsid w:val="00AD3167"/>
    <w:rsid w:val="00B32374"/>
    <w:rsid w:val="00B477B1"/>
    <w:rsid w:val="00BD3C01"/>
    <w:rsid w:val="00C77BC7"/>
    <w:rsid w:val="00CD4094"/>
    <w:rsid w:val="00E60B26"/>
    <w:rsid w:val="00F0387E"/>
    <w:rsid w:val="00F61043"/>
    <w:rsid w:val="00FB25EE"/>
    <w:rsid w:val="00FC2C79"/>
    <w:rsid w:val="00FD7F87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2202E1-F173-43ED-A444-5B9D485D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17B9"/>
    <w:rPr>
      <w:rFonts w:ascii="Fira Sans" w:hAnsi="Fira Sans"/>
      <w:sz w:val="20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25F76"/>
    <w:pPr>
      <w:keepNext/>
      <w:keepLines/>
      <w:spacing w:before="400" w:after="120"/>
      <w:outlineLvl w:val="0"/>
    </w:pPr>
    <w:rPr>
      <w:rFonts w:ascii="Roboto Slab" w:eastAsiaTheme="majorEastAsia" w:hAnsi="Roboto Slab" w:cstheme="majorBidi"/>
      <w:b/>
      <w:color w:val="000000"/>
      <w:sz w:val="44"/>
      <w:szCs w:val="44"/>
    </w:rPr>
  </w:style>
  <w:style w:type="paragraph" w:styleId="Titolo2">
    <w:name w:val="heading 2"/>
    <w:basedOn w:val="Titolo1"/>
    <w:link w:val="Titolo2Carattere"/>
    <w:autoRedefine/>
    <w:uiPriority w:val="9"/>
    <w:unhideWhenUsed/>
    <w:qFormat/>
    <w:rsid w:val="00713528"/>
    <w:pPr>
      <w:spacing w:before="40"/>
      <w:jc w:val="center"/>
      <w:outlineLvl w:val="1"/>
    </w:pPr>
    <w:rPr>
      <w:b w:val="0"/>
      <w:color w:val="262626" w:themeColor="text1" w:themeTint="D9"/>
      <w:sz w:val="32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73782A"/>
    <w:pPr>
      <w:keepNext/>
      <w:keepLines/>
      <w:spacing w:before="40"/>
      <w:outlineLvl w:val="2"/>
    </w:pPr>
    <w:rPr>
      <w:rFonts w:ascii="Roboto Slab" w:eastAsiaTheme="majorEastAsia" w:hAnsi="Roboto Slab" w:cstheme="majorBidi"/>
      <w:color w:val="262626" w:themeColor="text1" w:themeTint="D9"/>
      <w:sz w:val="32"/>
    </w:rPr>
  </w:style>
  <w:style w:type="paragraph" w:styleId="Titolo4">
    <w:name w:val="heading 4"/>
    <w:basedOn w:val="Normale"/>
    <w:next w:val="Normale"/>
    <w:link w:val="Titolo4Carattere"/>
    <w:autoRedefine/>
    <w:uiPriority w:val="9"/>
    <w:semiHidden/>
    <w:unhideWhenUsed/>
    <w:qFormat/>
    <w:rsid w:val="0073782A"/>
    <w:pPr>
      <w:keepNext/>
      <w:keepLines/>
      <w:spacing w:before="40"/>
      <w:outlineLvl w:val="3"/>
    </w:pPr>
    <w:rPr>
      <w:rFonts w:ascii="Roboto Slab" w:eastAsiaTheme="majorEastAsia" w:hAnsi="Roboto Slab" w:cstheme="majorBidi"/>
      <w:iCs/>
      <w:color w:val="262626" w:themeColor="text1" w:themeTint="D9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DF3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DF3"/>
    <w:rPr>
      <w:rFonts w:ascii="Times New Roman" w:hAnsi="Times New Roman" w:cs="Times New Roman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5DF3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5D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5D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F5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5DF3"/>
  </w:style>
  <w:style w:type="paragraph" w:styleId="Pidipagina">
    <w:name w:val="footer"/>
    <w:basedOn w:val="Normale"/>
    <w:link w:val="PidipaginaCarattere"/>
    <w:uiPriority w:val="99"/>
    <w:unhideWhenUsed/>
    <w:rsid w:val="003F5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DF3"/>
  </w:style>
  <w:style w:type="character" w:styleId="Numeropagina">
    <w:name w:val="page number"/>
    <w:basedOn w:val="Carpredefinitoparagrafo"/>
    <w:uiPriority w:val="99"/>
    <w:semiHidden/>
    <w:unhideWhenUsed/>
    <w:rsid w:val="003F5DF3"/>
  </w:style>
  <w:style w:type="paragraph" w:styleId="NormaleWeb">
    <w:name w:val="Normal (Web)"/>
    <w:basedOn w:val="Normale"/>
    <w:uiPriority w:val="99"/>
    <w:unhideWhenUsed/>
    <w:rsid w:val="009428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66D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66D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66D0"/>
    <w:rPr>
      <w:color w:val="954F72" w:themeColor="followedHyperlink"/>
      <w:u w:val="single"/>
    </w:rPr>
  </w:style>
  <w:style w:type="paragraph" w:styleId="Nessunaspaziatura">
    <w:name w:val="No Spacing"/>
    <w:basedOn w:val="Normale"/>
    <w:uiPriority w:val="1"/>
    <w:qFormat/>
    <w:rsid w:val="000117B9"/>
    <w:rPr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5F76"/>
    <w:rPr>
      <w:rFonts w:ascii="Roboto Slab" w:eastAsiaTheme="majorEastAsia" w:hAnsi="Roboto Slab" w:cstheme="majorBidi"/>
      <w:b/>
      <w:color w:val="000000"/>
      <w:sz w:val="44"/>
      <w:szCs w:val="44"/>
    </w:rPr>
  </w:style>
  <w:style w:type="character" w:styleId="Enfasidelicata">
    <w:name w:val="Subtle Emphasis"/>
    <w:basedOn w:val="Carpredefinitoparagrafo"/>
    <w:uiPriority w:val="19"/>
    <w:qFormat/>
    <w:rsid w:val="000117B9"/>
    <w:rPr>
      <w:i/>
      <w:iCs/>
      <w:color w:val="404040" w:themeColor="text1" w:themeTint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3528"/>
    <w:rPr>
      <w:rFonts w:ascii="Roboto Slab" w:eastAsiaTheme="majorEastAsia" w:hAnsi="Roboto Slab" w:cstheme="majorBidi"/>
      <w:color w:val="262626" w:themeColor="text1" w:themeTint="D9"/>
      <w:sz w:val="3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782A"/>
    <w:rPr>
      <w:rFonts w:ascii="Roboto Slab" w:eastAsiaTheme="majorEastAsia" w:hAnsi="Roboto Slab" w:cstheme="majorBidi"/>
      <w:color w:val="262626" w:themeColor="text1" w:themeTint="D9"/>
      <w:sz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782A"/>
    <w:rPr>
      <w:rFonts w:ascii="Roboto Slab" w:eastAsiaTheme="majorEastAsia" w:hAnsi="Roboto Slab" w:cstheme="majorBidi"/>
      <w:iCs/>
      <w:color w:val="262626" w:themeColor="text1" w:themeTint="D9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782A"/>
    <w:pPr>
      <w:spacing w:before="200" w:after="160"/>
      <w:ind w:left="864" w:right="864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782A"/>
    <w:rPr>
      <w:rFonts w:ascii="Fira Sans" w:hAnsi="Fira Sans"/>
      <w:i/>
      <w:iCs/>
      <w:color w:val="262626" w:themeColor="text1" w:themeTint="D9"/>
      <w:sz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782A"/>
    <w:pPr>
      <w:numPr>
        <w:ilvl w:val="1"/>
      </w:numPr>
      <w:spacing w:after="160"/>
    </w:pPr>
    <w:rPr>
      <w:rFonts w:ascii="Fira Sans Medium" w:eastAsiaTheme="minorEastAsia" w:hAnsi="Fira Sans Medium"/>
      <w:color w:val="262626" w:themeColor="text1" w:themeTint="D9"/>
      <w:spacing w:val="15"/>
      <w:sz w:val="24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782A"/>
    <w:rPr>
      <w:rFonts w:ascii="Fira Sans Medium" w:eastAsiaTheme="minorEastAsia" w:hAnsi="Fira Sans Medium"/>
      <w:color w:val="262626" w:themeColor="text1" w:themeTint="D9"/>
      <w:spacing w:val="15"/>
      <w:szCs w:val="22"/>
    </w:rPr>
  </w:style>
  <w:style w:type="character" w:styleId="Enfasicorsivo">
    <w:name w:val="Emphasis"/>
    <w:basedOn w:val="Carpredefinitoparagrafo"/>
    <w:uiPriority w:val="20"/>
    <w:qFormat/>
    <w:rsid w:val="00525F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e@unige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prot@unig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o.lisciotto@unig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rettoregenerale@unig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simo.capobianco@unige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Temp1_kit_UniGe_0(2).zip\kit_UniGe%202\UniGe_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462B8D-9BA2-4E42-90AC-2B1870FD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UniGe_carta_intestata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2022-09-09T14:55:00Z</dcterms:created>
  <dcterms:modified xsi:type="dcterms:W3CDTF">2022-09-09T14:55:00Z</dcterms:modified>
</cp:coreProperties>
</file>